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5F5" w:rsidRPr="00552A50" w:rsidRDefault="000975E2" w:rsidP="000975E2">
      <w:pPr>
        <w:ind w:left="140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 xml:space="preserve">A. 2 – </w:t>
      </w:r>
      <w:r w:rsidR="00A00B01" w:rsidRPr="00552A50">
        <w:rPr>
          <w:rFonts w:ascii="Arial" w:hAnsi="Arial" w:cs="Arial"/>
          <w:sz w:val="24"/>
          <w:szCs w:val="24"/>
        </w:rPr>
        <w:t>MISSION AND VALUES</w:t>
      </w:r>
    </w:p>
    <w:p w:rsidR="00BD55F5" w:rsidRPr="00552A50" w:rsidRDefault="00BD55F5" w:rsidP="00586C0E">
      <w:pPr>
        <w:ind w:left="18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>Oregon Cascades West Council of Governments strives to enhance the independence, dignity, choice, and individual well-being of all aging peopl</w:t>
      </w:r>
      <w:r w:rsidR="00944CF7" w:rsidRPr="00552A50">
        <w:rPr>
          <w:rFonts w:ascii="Arial" w:hAnsi="Arial" w:cs="Arial"/>
          <w:sz w:val="24"/>
          <w:szCs w:val="24"/>
        </w:rPr>
        <w:t>e and people with disabilities. T</w:t>
      </w:r>
      <w:r w:rsidRPr="00552A50">
        <w:rPr>
          <w:rFonts w:ascii="Arial" w:hAnsi="Arial" w:cs="Arial"/>
          <w:sz w:val="24"/>
          <w:szCs w:val="24"/>
        </w:rPr>
        <w:t>o serve and protect individuals and families, and to expand consumers’ opportunities for self-sufficiency, health, and wellness.</w:t>
      </w:r>
    </w:p>
    <w:p w:rsidR="00BD55F5" w:rsidRPr="00552A50" w:rsidRDefault="00BD55F5" w:rsidP="00586C0E">
      <w:pPr>
        <w:ind w:left="18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>OCWCOG embraces these key values:</w:t>
      </w:r>
    </w:p>
    <w:p w:rsidR="00BD55F5" w:rsidRPr="00552A50" w:rsidRDefault="00BD55F5" w:rsidP="00586C0E">
      <w:pPr>
        <w:ind w:left="1080" w:hanging="36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>1.  Service Equity: Providing fair and unbiased support to all people regardless of race, gender, sexual orientation, or cultural lifestyle.</w:t>
      </w:r>
    </w:p>
    <w:p w:rsidR="00BD55F5" w:rsidRPr="00552A50" w:rsidRDefault="00BD55F5" w:rsidP="00586C0E">
      <w:pPr>
        <w:ind w:left="1080" w:hanging="36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 xml:space="preserve">2.  Customer Service:  To treat consumers with courtesy, respect, and dignity while providing exceptional customer service.    </w:t>
      </w:r>
    </w:p>
    <w:p w:rsidR="00BD55F5" w:rsidRPr="00552A50" w:rsidRDefault="00BD55F5" w:rsidP="00586C0E">
      <w:pPr>
        <w:ind w:left="1080" w:hanging="36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>3.  Innovation:  To embrace an ever changing culture which creates and cultivates new programs, opportunities, and resources.</w:t>
      </w:r>
    </w:p>
    <w:p w:rsidR="00BD55F5" w:rsidRPr="00552A50" w:rsidRDefault="00BD55F5" w:rsidP="00586C0E">
      <w:pPr>
        <w:ind w:left="1080" w:hanging="36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 xml:space="preserve">4.  Community Collaboration: To build strong alliances with community partners in order to better leverage </w:t>
      </w:r>
      <w:r w:rsidR="000975E2" w:rsidRPr="00552A50">
        <w:rPr>
          <w:rFonts w:ascii="Arial" w:hAnsi="Arial" w:cs="Arial"/>
          <w:sz w:val="24"/>
          <w:szCs w:val="24"/>
        </w:rPr>
        <w:t xml:space="preserve">  </w:t>
      </w:r>
      <w:r w:rsidRPr="00552A50">
        <w:rPr>
          <w:rFonts w:ascii="Arial" w:hAnsi="Arial" w:cs="Arial"/>
          <w:sz w:val="24"/>
          <w:szCs w:val="24"/>
        </w:rPr>
        <w:t xml:space="preserve">resources and increase impact. </w:t>
      </w:r>
    </w:p>
    <w:p w:rsidR="00705604" w:rsidRPr="00552A50" w:rsidRDefault="00BD55F5" w:rsidP="00586C0E">
      <w:pPr>
        <w:ind w:left="1080" w:hanging="36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 xml:space="preserve">5.  Rewarding Work Environment:  To encourage a work space where creativity, critical thinking, and innovation are valued and where staff feel their contribution and performance are recognized and appreciated.  </w:t>
      </w:r>
    </w:p>
    <w:p w:rsidR="00A54A1B" w:rsidRDefault="00705604" w:rsidP="00586C0E">
      <w:pPr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  <w:r w:rsidRPr="00552A50">
        <w:rPr>
          <w:rFonts w:ascii="Arial" w:hAnsi="Arial" w:cs="Arial"/>
          <w:sz w:val="24"/>
          <w:szCs w:val="24"/>
        </w:rPr>
        <w:t xml:space="preserve">These key values are operationalized in our </w:t>
      </w:r>
      <w:r w:rsidR="00944CF7" w:rsidRPr="00552A50">
        <w:rPr>
          <w:rFonts w:ascii="Arial" w:hAnsi="Arial" w:cs="Arial"/>
          <w:sz w:val="24"/>
          <w:szCs w:val="24"/>
        </w:rPr>
        <w:t>R</w:t>
      </w:r>
      <w:r w:rsidRPr="00552A50">
        <w:rPr>
          <w:rFonts w:ascii="Arial" w:hAnsi="Arial" w:cs="Arial"/>
          <w:sz w:val="24"/>
          <w:szCs w:val="24"/>
        </w:rPr>
        <w:t>egion by providing stakeholders such as consumers, caregivers, community partners, and staff with quality and up to date information, listening to each person’s unique perspective, and encouraging the a</w:t>
      </w:r>
      <w:r w:rsidR="00A54A1B">
        <w:rPr>
          <w:rFonts w:ascii="Arial" w:hAnsi="Arial" w:cs="Arial"/>
          <w:sz w:val="24"/>
          <w:szCs w:val="24"/>
        </w:rPr>
        <w:t xml:space="preserve">dvocacy and involvement of all.  </w:t>
      </w:r>
    </w:p>
    <w:p w:rsidR="00A54A1B" w:rsidRPr="00A54A1B" w:rsidRDefault="00A54A1B" w:rsidP="00586C0E">
      <w:pPr>
        <w:autoSpaceDE w:val="0"/>
        <w:autoSpaceDN w:val="0"/>
        <w:jc w:val="both"/>
        <w:rPr>
          <w:color w:val="FF0000"/>
        </w:rPr>
      </w:pPr>
      <w:r>
        <w:rPr>
          <w:rFonts w:ascii="Arial" w:hAnsi="Arial" w:cs="Arial"/>
          <w:color w:val="FF0000"/>
          <w:sz w:val="24"/>
          <w:szCs w:val="24"/>
        </w:rPr>
        <w:t>Councils: COG is hiring an Equity and Inclusion O</w:t>
      </w:r>
      <w:bookmarkStart w:id="0" w:name="_GoBack"/>
      <w:bookmarkEnd w:id="0"/>
      <w:r>
        <w:rPr>
          <w:rFonts w:ascii="Arial" w:hAnsi="Arial" w:cs="Arial"/>
          <w:color w:val="FF0000"/>
          <w:sz w:val="24"/>
          <w:szCs w:val="24"/>
        </w:rPr>
        <w:t>fficer in the near future.  Is this where we should address this?</w:t>
      </w:r>
    </w:p>
    <w:sectPr w:rsidR="00A54A1B" w:rsidRPr="00A54A1B" w:rsidSect="00BD55F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5F5"/>
    <w:rsid w:val="000975E2"/>
    <w:rsid w:val="001862E6"/>
    <w:rsid w:val="00552A50"/>
    <w:rsid w:val="00586C0E"/>
    <w:rsid w:val="00705604"/>
    <w:rsid w:val="00944CF7"/>
    <w:rsid w:val="009A7086"/>
    <w:rsid w:val="00A00B01"/>
    <w:rsid w:val="00A54A1B"/>
    <w:rsid w:val="00BD55F5"/>
    <w:rsid w:val="00FC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C1EE72-C847-43FC-B059-308272DD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5F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3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OCWCOG</Company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Randi Moore</dc:creator>
  <cp:keywords/>
  <dc:description/>
  <cp:lastModifiedBy>Kimberly Cooper</cp:lastModifiedBy>
  <cp:revision>8</cp:revision>
  <dcterms:created xsi:type="dcterms:W3CDTF">2021-01-11T19:26:00Z</dcterms:created>
  <dcterms:modified xsi:type="dcterms:W3CDTF">2021-01-26T23:42:00Z</dcterms:modified>
</cp:coreProperties>
</file>